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C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513D4C">
        <w:rPr>
          <w:rFonts w:hAnsi="宋体" w:hint="eastAsia"/>
          <w:b/>
          <w:bCs/>
          <w:color w:val="000000"/>
          <w:sz w:val="64"/>
          <w:szCs w:val="64"/>
        </w:rPr>
        <w:t>实验动物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513D4C">
        <w:rPr>
          <w:rStyle w:val="font561"/>
          <w:rFonts w:hint="default"/>
        </w:rPr>
        <w:t>202</w:t>
      </w:r>
      <w:r w:rsidR="006F694D">
        <w:rPr>
          <w:rStyle w:val="font561"/>
          <w:rFonts w:hint="default"/>
        </w:rPr>
        <w:t>3</w:t>
      </w:r>
      <w:r w:rsidR="00513D4C">
        <w:rPr>
          <w:rStyle w:val="font561"/>
          <w:rFonts w:hint="default"/>
        </w:rPr>
        <w:t>年度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D220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实验动物品种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D220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  <w:r w:rsidR="00FC24D9">
              <w:rPr>
                <w:rFonts w:hint="eastAsia"/>
                <w:sz w:val="28"/>
                <w:szCs w:val="28"/>
              </w:rPr>
              <w:t>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102222" w:rsidRDefault="00102222">
      <w:r>
        <w:rPr>
          <w:rFonts w:hint="eastAsia"/>
        </w:rPr>
        <w:t>1</w:t>
      </w:r>
      <w:r>
        <w:rPr>
          <w:rFonts w:hint="eastAsia"/>
        </w:rPr>
        <w:t>、满足资格的投标人以附件</w:t>
      </w:r>
      <w:r>
        <w:rPr>
          <w:rFonts w:hint="eastAsia"/>
        </w:rPr>
        <w:t>1</w:t>
      </w:r>
      <w:r>
        <w:rPr>
          <w:rFonts w:hint="eastAsia"/>
        </w:rPr>
        <w:t>所示实验动物做报价（实验动物单价）表。</w:t>
      </w:r>
    </w:p>
    <w:p w:rsidR="006C53D7" w:rsidRPr="00102222" w:rsidRDefault="00102222">
      <w:r>
        <w:rPr>
          <w:rFonts w:hint="eastAsia"/>
        </w:rPr>
        <w:t>2</w:t>
      </w:r>
      <w:r w:rsidR="00DC7FAF">
        <w:rPr>
          <w:rFonts w:hint="eastAsia"/>
        </w:rPr>
        <w:t>、投标人可根据自身条件选投实验动物兔或实验动物大小</w:t>
      </w:r>
      <w:r>
        <w:rPr>
          <w:rFonts w:hint="eastAsia"/>
        </w:rPr>
        <w:t>鼠，也可两包都投。本项目为分包</w:t>
      </w:r>
      <w:r w:rsidR="00FC7D5E">
        <w:rPr>
          <w:rFonts w:hint="eastAsia"/>
        </w:rPr>
        <w:t>价</w:t>
      </w:r>
      <w:r>
        <w:rPr>
          <w:rFonts w:hint="eastAsia"/>
        </w:rPr>
        <w:t>评定不做合并价</w:t>
      </w:r>
      <w:r w:rsidR="00FC7D5E">
        <w:rPr>
          <w:rFonts w:hint="eastAsia"/>
        </w:rPr>
        <w:t>评定。</w:t>
      </w:r>
    </w:p>
    <w:p w:rsidR="00FC7D5E" w:rsidRPr="00FC7D5E" w:rsidRDefault="00FC7D5E">
      <w:r>
        <w:rPr>
          <w:rFonts w:hint="eastAsia"/>
        </w:rPr>
        <w:t>3</w:t>
      </w:r>
      <w:r>
        <w:rPr>
          <w:rFonts w:hint="eastAsia"/>
        </w:rPr>
        <w:t>、实验动物兔预计数</w:t>
      </w:r>
      <w:r w:rsidRPr="00FC7D5E">
        <w:rPr>
          <w:rFonts w:hint="eastAsia"/>
          <w:u w:val="single"/>
        </w:rPr>
        <w:t>：</w:t>
      </w:r>
      <w:r w:rsidRPr="00FC7D5E">
        <w:rPr>
          <w:rFonts w:hint="eastAsia"/>
          <w:u w:val="single"/>
        </w:rPr>
        <w:t>4</w:t>
      </w:r>
      <w:r w:rsidR="00FA3F20">
        <w:rPr>
          <w:rFonts w:hint="eastAsia"/>
          <w:u w:val="single"/>
        </w:rPr>
        <w:t>100</w:t>
      </w:r>
      <w:r>
        <w:rPr>
          <w:rFonts w:hint="eastAsia"/>
        </w:rPr>
        <w:t>只，实验动物小白鼠预计数</w:t>
      </w:r>
      <w:r w:rsidRPr="00FC7D5E">
        <w:rPr>
          <w:rFonts w:hint="eastAsia"/>
          <w:u w:val="single"/>
        </w:rPr>
        <w:t>：</w:t>
      </w:r>
      <w:r w:rsidR="00FA3F20">
        <w:rPr>
          <w:rFonts w:hint="eastAsia"/>
          <w:u w:val="single"/>
        </w:rPr>
        <w:t>3800</w:t>
      </w:r>
      <w:r>
        <w:rPr>
          <w:rFonts w:hint="eastAsia"/>
        </w:rPr>
        <w:t>只</w:t>
      </w:r>
      <w:r w:rsidR="00FA3F20">
        <w:rPr>
          <w:rFonts w:hint="eastAsia"/>
        </w:rPr>
        <w:t>,</w:t>
      </w:r>
      <w:r w:rsidR="00FA3F20">
        <w:rPr>
          <w:rFonts w:hint="eastAsia"/>
        </w:rPr>
        <w:t>实验动物大白鼠预计数：</w:t>
      </w:r>
      <w:r w:rsidR="00FA3F20">
        <w:rPr>
          <w:rFonts w:hint="eastAsia"/>
          <w:u w:val="single"/>
        </w:rPr>
        <w:t>300</w:t>
      </w:r>
      <w:r w:rsidR="00FA3F20" w:rsidRPr="00FA3F20">
        <w:rPr>
          <w:rFonts w:hint="eastAsia"/>
        </w:rPr>
        <w:t>只</w:t>
      </w:r>
      <w:r>
        <w:rPr>
          <w:rFonts w:hint="eastAsia"/>
        </w:rPr>
        <w:t>。最终结账以实际发生量为准。</w:t>
      </w:r>
    </w:p>
    <w:p w:rsidR="006C53D7" w:rsidRPr="00FC7D5E" w:rsidRDefault="00FC7D5E">
      <w:r>
        <w:rPr>
          <w:rFonts w:hint="eastAsia"/>
        </w:rPr>
        <w:t>4</w:t>
      </w:r>
      <w:r>
        <w:rPr>
          <w:rFonts w:hint="eastAsia"/>
        </w:rPr>
        <w:t>、实验动物兔最高限价为</w:t>
      </w:r>
      <w:r>
        <w:rPr>
          <w:rFonts w:hint="eastAsia"/>
        </w:rPr>
        <w:t>8</w:t>
      </w:r>
      <w:r w:rsidR="006F694D">
        <w:rPr>
          <w:rFonts w:hint="eastAsia"/>
        </w:rPr>
        <w:t>0</w:t>
      </w:r>
      <w:r>
        <w:rPr>
          <w:rFonts w:hint="eastAsia"/>
        </w:rPr>
        <w:t>元每只，实验动物小白鼠最高限价为</w:t>
      </w:r>
      <w:r>
        <w:rPr>
          <w:rFonts w:hint="eastAsia"/>
        </w:rPr>
        <w:t>20</w:t>
      </w:r>
      <w:r>
        <w:rPr>
          <w:rFonts w:hint="eastAsia"/>
        </w:rPr>
        <w:t>元每只</w:t>
      </w:r>
      <w:r w:rsidR="008C129C">
        <w:rPr>
          <w:rFonts w:hint="eastAsia"/>
        </w:rPr>
        <w:t>，实验动物大白鼠最高限价</w:t>
      </w:r>
      <w:r w:rsidR="008C129C">
        <w:rPr>
          <w:rFonts w:hint="eastAsia"/>
        </w:rPr>
        <w:t>80</w:t>
      </w:r>
      <w:r w:rsidR="008C129C">
        <w:rPr>
          <w:rFonts w:hint="eastAsia"/>
        </w:rPr>
        <w:t>元每只</w:t>
      </w:r>
      <w:r>
        <w:rPr>
          <w:rFonts w:hint="eastAsia"/>
        </w:rPr>
        <w:t>。投标人的投标报价不得超过此限价否则投标无效。</w:t>
      </w:r>
    </w:p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（202</w:t>
      </w:r>
      <w:r w:rsidR="006F694D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>年</w:t>
      </w:r>
      <w:r w:rsidR="00D2209D">
        <w:rPr>
          <w:rStyle w:val="font561"/>
          <w:rFonts w:hint="default"/>
        </w:rPr>
        <w:t>度</w:t>
      </w:r>
      <w:r>
        <w:rPr>
          <w:rStyle w:val="font561"/>
          <w:rFonts w:hint="default"/>
        </w:rPr>
        <w:t>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513D4C">
        <w:rPr>
          <w:rStyle w:val="font571"/>
          <w:rFonts w:hint="default"/>
        </w:rPr>
        <w:t>药学</w:t>
      </w:r>
      <w:r>
        <w:rPr>
          <w:rStyle w:val="font571"/>
          <w:rFonts w:hint="default"/>
        </w:rPr>
        <w:t>学院</w:t>
      </w:r>
    </w:p>
    <w:tbl>
      <w:tblPr>
        <w:tblW w:w="16302" w:type="dxa"/>
        <w:tblInd w:w="-459" w:type="dxa"/>
        <w:tblLook w:val="04A0"/>
      </w:tblPr>
      <w:tblGrid>
        <w:gridCol w:w="709"/>
        <w:gridCol w:w="3544"/>
        <w:gridCol w:w="2551"/>
        <w:gridCol w:w="5527"/>
        <w:gridCol w:w="427"/>
        <w:gridCol w:w="567"/>
        <w:gridCol w:w="850"/>
        <w:gridCol w:w="851"/>
        <w:gridCol w:w="1276"/>
      </w:tblGrid>
      <w:tr w:rsidR="002E50B7" w:rsidRPr="002E50B7" w:rsidTr="002E50B7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或规格型号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E50B7" w:rsidRPr="002E50B7" w:rsidTr="002E50B7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50B7" w:rsidRPr="002E50B7" w:rsidTr="002E50B7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氯丙嗪对体温的调节作用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小白鼠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20-25g/只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4只/组</w:t>
            </w:r>
          </w:p>
        </w:tc>
      </w:tr>
      <w:tr w:rsidR="002E50B7" w:rsidRPr="002E50B7" w:rsidTr="002E50B7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家兔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2-2.5Kg/只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1只/2组</w:t>
            </w:r>
          </w:p>
        </w:tc>
      </w:tr>
      <w:tr w:rsidR="002E50B7" w:rsidRPr="002E50B7" w:rsidTr="002E50B7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抗凝血药的作用观察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小白鼠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20-25g/只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6只/组</w:t>
            </w:r>
          </w:p>
        </w:tc>
      </w:tr>
      <w:tr w:rsidR="002E50B7" w:rsidRPr="002E50B7" w:rsidTr="002E50B7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链霉素中毒模型复制及氯化钙的对抗作用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家兔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2-2.5Kg/只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1只/组</w:t>
            </w:r>
          </w:p>
        </w:tc>
      </w:tr>
      <w:tr w:rsidR="002E50B7" w:rsidRPr="002E50B7" w:rsidTr="002E50B7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不同给药剂量对药物作用的影响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小白鼠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20-25g/只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2只/组</w:t>
            </w:r>
          </w:p>
        </w:tc>
      </w:tr>
      <w:tr w:rsidR="002E50B7" w:rsidRPr="002E50B7" w:rsidTr="002E50B7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不同给药途径对药物作用的影响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小白鼠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20-25g/只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2只/组</w:t>
            </w:r>
          </w:p>
        </w:tc>
      </w:tr>
      <w:tr w:rsidR="002E50B7" w:rsidRPr="002E50B7" w:rsidTr="002E50B7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Cs w:val="21"/>
              </w:rPr>
              <w:t>血样的制备与处理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家兔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Cs w:val="21"/>
              </w:rPr>
              <w:t>3kg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1只/组</w:t>
            </w:r>
          </w:p>
        </w:tc>
      </w:tr>
    </w:tbl>
    <w:p w:rsidR="00513D4C" w:rsidRPr="00513D4C" w:rsidRDefault="00513D4C" w:rsidP="00FC24D9">
      <w:pPr>
        <w:jc w:val="left"/>
        <w:rPr>
          <w:rFonts w:ascii="黑体" w:eastAsia="黑体" w:hAnsi="宋体" w:cs="黑体"/>
          <w:color w:val="000000"/>
          <w:sz w:val="24"/>
          <w:u w:val="single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基础医学学院</w:t>
      </w:r>
    </w:p>
    <w:tbl>
      <w:tblPr>
        <w:tblW w:w="16302" w:type="dxa"/>
        <w:tblInd w:w="-459" w:type="dxa"/>
        <w:tblLook w:val="04A0"/>
      </w:tblPr>
      <w:tblGrid>
        <w:gridCol w:w="709"/>
        <w:gridCol w:w="3969"/>
        <w:gridCol w:w="1843"/>
        <w:gridCol w:w="5801"/>
        <w:gridCol w:w="436"/>
        <w:gridCol w:w="567"/>
        <w:gridCol w:w="850"/>
        <w:gridCol w:w="851"/>
        <w:gridCol w:w="1276"/>
      </w:tblGrid>
      <w:tr w:rsidR="002E50B7" w:rsidRPr="002E50B7" w:rsidTr="002E50B7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实验项目名称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耗材名称</w:t>
            </w:r>
          </w:p>
        </w:tc>
        <w:tc>
          <w:tcPr>
            <w:tcW w:w="5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型号或规格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总额（元）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  <w:r w:rsidRPr="002E50B7">
              <w:rPr>
                <w:rFonts w:ascii="宋体" w:hAnsi="宋体" w:cs="宋体" w:hint="eastAsia"/>
                <w:b/>
                <w:bCs/>
                <w:color w:val="0D0D0D"/>
                <w:kern w:val="0"/>
                <w:szCs w:val="21"/>
              </w:rPr>
              <w:t>备注</w:t>
            </w:r>
          </w:p>
        </w:tc>
      </w:tr>
      <w:tr w:rsidR="002E50B7" w:rsidRPr="002E50B7" w:rsidTr="002E50B7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5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b/>
                <w:bCs/>
                <w:color w:val="0D0D0D"/>
                <w:kern w:val="0"/>
                <w:szCs w:val="21"/>
              </w:rPr>
            </w:pPr>
          </w:p>
        </w:tc>
      </w:tr>
      <w:tr w:rsidR="002E50B7" w:rsidRPr="002E50B7" w:rsidTr="002E50B7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3公斤/只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2E50B7" w:rsidRPr="002E50B7" w:rsidTr="002E50B7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3公斤/只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2E50B7" w:rsidRPr="002E50B7" w:rsidTr="002E50B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兔子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3公斤/只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每组3人</w:t>
            </w:r>
          </w:p>
        </w:tc>
      </w:tr>
      <w:tr w:rsidR="002E50B7" w:rsidRPr="002E50B7" w:rsidTr="002E50B7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2.5-3Kg/只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50B7" w:rsidRPr="002E50B7" w:rsidTr="002E50B7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50B7" w:rsidRPr="002E50B7" w:rsidTr="002E50B7">
        <w:trPr>
          <w:trHeight w:val="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50B7" w:rsidRPr="002E50B7" w:rsidTr="002E50B7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50B7" w:rsidRPr="002E50B7" w:rsidTr="002E50B7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50B7" w:rsidRPr="002E50B7" w:rsidTr="002E50B7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50B7" w:rsidRPr="002E50B7" w:rsidTr="002E50B7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50B7" w:rsidRPr="002E50B7" w:rsidTr="002E50B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教师预实验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家兔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3kg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50B7" w:rsidRPr="002E50B7" w:rsidTr="002E50B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兔子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3公斤/只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E50B7" w:rsidRPr="002E50B7" w:rsidTr="002E50B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小鼠</w:t>
            </w:r>
          </w:p>
        </w:tc>
        <w:tc>
          <w:tcPr>
            <w:tcW w:w="5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0B7" w:rsidRPr="002E50B7" w:rsidRDefault="002E50B7" w:rsidP="002E50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50B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34D24" w:rsidRDefault="00434D24" w:rsidP="00434D24">
      <w:pPr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434D24" w:rsidRPr="00513D4C" w:rsidRDefault="00434D24" w:rsidP="00434D24">
      <w:pPr>
        <w:jc w:val="left"/>
        <w:rPr>
          <w:rFonts w:ascii="黑体" w:eastAsia="黑体" w:hAnsi="宋体" w:cs="黑体"/>
          <w:color w:val="000000"/>
          <w:sz w:val="24"/>
          <w:u w:val="single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医学技术学院</w:t>
      </w:r>
    </w:p>
    <w:tbl>
      <w:tblPr>
        <w:tblW w:w="16302" w:type="dxa"/>
        <w:tblInd w:w="-459" w:type="dxa"/>
        <w:tblLook w:val="04A0"/>
      </w:tblPr>
      <w:tblGrid>
        <w:gridCol w:w="709"/>
        <w:gridCol w:w="3969"/>
        <w:gridCol w:w="1843"/>
        <w:gridCol w:w="5810"/>
        <w:gridCol w:w="427"/>
        <w:gridCol w:w="567"/>
        <w:gridCol w:w="850"/>
        <w:gridCol w:w="851"/>
        <w:gridCol w:w="1276"/>
      </w:tblGrid>
      <w:tr w:rsidR="006F694D" w:rsidRPr="006F694D" w:rsidTr="006F694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6F694D" w:rsidRPr="006F694D" w:rsidTr="006F694D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红细胞渗透脆性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兔子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3KG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694D" w:rsidRPr="006F694D" w:rsidTr="006F694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94D" w:rsidRPr="006F694D" w:rsidRDefault="006F694D" w:rsidP="006F69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吞噬实验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694D" w:rsidRPr="006F694D" w:rsidTr="006F694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抗体制备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兔子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3KG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94D" w:rsidRPr="006F694D" w:rsidRDefault="006F694D" w:rsidP="006F69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13D4C" w:rsidRDefault="00513D4C" w:rsidP="00FC24D9">
      <w:pPr>
        <w:jc w:val="left"/>
        <w:rPr>
          <w:rFonts w:ascii="黑体" w:eastAsia="黑体" w:hAnsi="宋体" w:cs="黑体"/>
          <w:color w:val="000000"/>
          <w:sz w:val="18"/>
          <w:szCs w:val="18"/>
        </w:rPr>
      </w:pPr>
    </w:p>
    <w:p w:rsidR="00FA3F20" w:rsidRPr="00513D4C" w:rsidRDefault="00FA3F20" w:rsidP="00FA3F20">
      <w:pPr>
        <w:jc w:val="left"/>
        <w:rPr>
          <w:rFonts w:ascii="黑体" w:eastAsia="黑体" w:hAnsi="宋体" w:cs="黑体"/>
          <w:color w:val="000000"/>
          <w:sz w:val="24"/>
          <w:u w:val="single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各学院</w:t>
      </w:r>
    </w:p>
    <w:tbl>
      <w:tblPr>
        <w:tblW w:w="16302" w:type="dxa"/>
        <w:tblInd w:w="-459" w:type="dxa"/>
        <w:tblLook w:val="04A0"/>
      </w:tblPr>
      <w:tblGrid>
        <w:gridCol w:w="709"/>
        <w:gridCol w:w="3969"/>
        <w:gridCol w:w="1843"/>
        <w:gridCol w:w="5810"/>
        <w:gridCol w:w="427"/>
        <w:gridCol w:w="567"/>
        <w:gridCol w:w="850"/>
        <w:gridCol w:w="851"/>
        <w:gridCol w:w="1276"/>
      </w:tblGrid>
      <w:tr w:rsidR="00FA3F20" w:rsidRPr="006F694D" w:rsidTr="00B80075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F694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A3F20" w:rsidRPr="006F694D" w:rsidTr="00B80075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大白鼠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8C129C" w:rsidP="00B80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180-250g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20" w:rsidRPr="006F694D" w:rsidRDefault="00FA3F20" w:rsidP="00B800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69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A3F20" w:rsidRPr="00434D24" w:rsidRDefault="00FA3F20" w:rsidP="00FC24D9">
      <w:pPr>
        <w:jc w:val="left"/>
        <w:rPr>
          <w:rFonts w:ascii="黑体" w:eastAsia="黑体" w:hAnsi="宋体" w:cs="黑体"/>
          <w:color w:val="000000"/>
          <w:sz w:val="18"/>
          <w:szCs w:val="18"/>
        </w:rPr>
      </w:pPr>
    </w:p>
    <w:sectPr w:rsidR="00FA3F20" w:rsidRPr="00434D24" w:rsidSect="006C53D7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B3A" w:rsidRDefault="00862B3A" w:rsidP="00F00F59">
      <w:r>
        <w:separator/>
      </w:r>
    </w:p>
  </w:endnote>
  <w:endnote w:type="continuationSeparator" w:id="1">
    <w:p w:rsidR="00862B3A" w:rsidRDefault="00862B3A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B3A" w:rsidRDefault="00862B3A" w:rsidP="00F00F59">
      <w:r>
        <w:separator/>
      </w:r>
    </w:p>
  </w:footnote>
  <w:footnote w:type="continuationSeparator" w:id="1">
    <w:p w:rsidR="00862B3A" w:rsidRDefault="00862B3A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02222"/>
    <w:rsid w:val="00115D95"/>
    <w:rsid w:val="00153527"/>
    <w:rsid w:val="00161335"/>
    <w:rsid w:val="00173323"/>
    <w:rsid w:val="001D5B61"/>
    <w:rsid w:val="002236F2"/>
    <w:rsid w:val="00272574"/>
    <w:rsid w:val="00285D8F"/>
    <w:rsid w:val="002E50B7"/>
    <w:rsid w:val="002F27FF"/>
    <w:rsid w:val="003004D4"/>
    <w:rsid w:val="00324E8C"/>
    <w:rsid w:val="00343B4F"/>
    <w:rsid w:val="003D4D1B"/>
    <w:rsid w:val="00434D24"/>
    <w:rsid w:val="00446BAE"/>
    <w:rsid w:val="004473C1"/>
    <w:rsid w:val="004559E7"/>
    <w:rsid w:val="00474FFF"/>
    <w:rsid w:val="0049233E"/>
    <w:rsid w:val="00494363"/>
    <w:rsid w:val="00495096"/>
    <w:rsid w:val="004A365E"/>
    <w:rsid w:val="004B7D0D"/>
    <w:rsid w:val="004D6E73"/>
    <w:rsid w:val="005044DE"/>
    <w:rsid w:val="00513D4C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6F694D"/>
    <w:rsid w:val="00772026"/>
    <w:rsid w:val="00800CC1"/>
    <w:rsid w:val="0081445E"/>
    <w:rsid w:val="00862B3A"/>
    <w:rsid w:val="0086513D"/>
    <w:rsid w:val="0088213A"/>
    <w:rsid w:val="008A19ED"/>
    <w:rsid w:val="008C04EE"/>
    <w:rsid w:val="008C129C"/>
    <w:rsid w:val="009173D6"/>
    <w:rsid w:val="00921C96"/>
    <w:rsid w:val="0095013A"/>
    <w:rsid w:val="00966CF6"/>
    <w:rsid w:val="009D4345"/>
    <w:rsid w:val="00A5030A"/>
    <w:rsid w:val="00A6026D"/>
    <w:rsid w:val="00AA4220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D04C66"/>
    <w:rsid w:val="00D12064"/>
    <w:rsid w:val="00D2209D"/>
    <w:rsid w:val="00D317CC"/>
    <w:rsid w:val="00D41BCC"/>
    <w:rsid w:val="00D82816"/>
    <w:rsid w:val="00D87064"/>
    <w:rsid w:val="00DA291B"/>
    <w:rsid w:val="00DC7FAF"/>
    <w:rsid w:val="00E23827"/>
    <w:rsid w:val="00E55EFC"/>
    <w:rsid w:val="00E77DCD"/>
    <w:rsid w:val="00F00F59"/>
    <w:rsid w:val="00F13D5D"/>
    <w:rsid w:val="00F17D28"/>
    <w:rsid w:val="00F234A4"/>
    <w:rsid w:val="00F23DF6"/>
    <w:rsid w:val="00F3136F"/>
    <w:rsid w:val="00F41B4D"/>
    <w:rsid w:val="00F465ED"/>
    <w:rsid w:val="00F46C2E"/>
    <w:rsid w:val="00F66792"/>
    <w:rsid w:val="00FA3F20"/>
    <w:rsid w:val="00FC24D9"/>
    <w:rsid w:val="00FC7D5E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202</Words>
  <Characters>1154</Characters>
  <Application>Microsoft Office Word</Application>
  <DocSecurity>0</DocSecurity>
  <Lines>9</Lines>
  <Paragraphs>2</Paragraphs>
  <ScaleCrop>false</ScaleCrop>
  <Company>china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9</cp:revision>
  <cp:lastPrinted>2022-01-16T02:10:00Z</cp:lastPrinted>
  <dcterms:created xsi:type="dcterms:W3CDTF">2020-01-07T02:33:00Z</dcterms:created>
  <dcterms:modified xsi:type="dcterms:W3CDTF">2023-01-04T03:37:00Z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